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Агзямова Р.В.,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«Специализированное финансовое общество Титан» (ООО «СФО Титан») к </w:t>
      </w:r>
      <w:r>
        <w:rPr>
          <w:rFonts w:ascii="Times New Roman" w:eastAsia="Times New Roman" w:hAnsi="Times New Roman" w:cs="Times New Roman"/>
          <w:sz w:val="28"/>
          <w:szCs w:val="28"/>
        </w:rPr>
        <w:t>Галимову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Руслану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«Специализированное финансовое общество Титан» (ООО «СФО Титан») к </w:t>
      </w:r>
      <w:r>
        <w:rPr>
          <w:rFonts w:ascii="Times New Roman" w:eastAsia="Times New Roman" w:hAnsi="Times New Roman" w:cs="Times New Roman"/>
          <w:sz w:val="28"/>
          <w:szCs w:val="28"/>
        </w:rPr>
        <w:t>Галимову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Руслану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«СФО Титан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9702017192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11.11.2013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заключенному между </w:t>
      </w:r>
      <w:r>
        <w:rPr>
          <w:rFonts w:ascii="Times New Roman" w:eastAsia="Times New Roman" w:hAnsi="Times New Roman" w:cs="Times New Roman"/>
          <w:sz w:val="28"/>
          <w:szCs w:val="28"/>
        </w:rPr>
        <w:t>ПАО НБ «ТРАСТ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</w:rPr>
        <w:t>Галимовым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11.06.2014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26.11.2014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38568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19603,42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сумма основного долга, </w:t>
      </w:r>
      <w:r>
        <w:rPr>
          <w:rFonts w:ascii="Times New Roman" w:eastAsia="Times New Roman" w:hAnsi="Times New Roman" w:cs="Times New Roman"/>
          <w:sz w:val="28"/>
          <w:szCs w:val="28"/>
        </w:rPr>
        <w:t>18964,58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сумма процентов,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почтовые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отправкой копии искового заявления в адрес ответчика в размере 86,40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654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 коп.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</w:t>
      </w:r>
      <w:r>
        <w:rPr>
          <w:rFonts w:ascii="Times New Roman" w:eastAsia="Times New Roman" w:hAnsi="Times New Roman" w:cs="Times New Roman"/>
          <w:sz w:val="28"/>
          <w:szCs w:val="28"/>
        </w:rPr>
        <w:t>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1">
    <w:name w:val="cat-UserDefined grp-2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